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8877BC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B683C">
        <w:rPr>
          <w:rFonts w:ascii="Arial" w:hAnsi="Arial" w:cs="Arial"/>
          <w:b/>
          <w:i/>
          <w:color w:val="3C3C3C"/>
          <w:sz w:val="18"/>
          <w:szCs w:val="18"/>
        </w:rPr>
        <w:t>22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5EF766D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B683C" w:rsidRPr="00BB683C">
        <w:rPr>
          <w:rFonts w:ascii="Arial" w:hAnsi="Arial" w:cs="Arial"/>
          <w:b/>
          <w:bCs/>
          <w:sz w:val="18"/>
          <w:szCs w:val="18"/>
        </w:rPr>
        <w:t>Ssak elektryczny z wkładami jednorazowymi</w:t>
      </w:r>
      <w:r w:rsidR="00BB683C" w:rsidRPr="00BB683C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B683C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4"/>
      </w:tblGrid>
      <w:tr w:rsidR="00BB683C" w:rsidRPr="00BB683C" w14:paraId="5FA8CFF2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9D9067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47B9ADA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B683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BB683C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472779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79C21DF4" w14:textId="77777777" w:rsidR="00BB683C" w:rsidRPr="00BB683C" w:rsidRDefault="00BB683C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2704010B" w14:textId="77777777" w:rsidR="00BB683C" w:rsidRPr="00BB683C" w:rsidRDefault="00BB683C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BB683C" w:rsidRPr="00BB683C" w14:paraId="399C9B4A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3E65A8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6CEC9B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1CD8E7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BB9FFF1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6D7B7675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FE3E73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AE901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Ssak medyczny do profesjonalnych zastosowań szpitalnych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DA21FC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956AEC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25800621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7C5DDE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29CEC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EDE2C3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21171A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7B6B98C0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7F6FB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4AD09B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Podstawa jezdna na 4 kółkach w tym min. 2 z blokadą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31807B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71AD50A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708A96F1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CFFFD3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96281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Pompa tłokowa  bezolejowa i bezobsługowa.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8C6CB7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833A695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4E6177D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CD7C49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25C32D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Ssak przeznaczony do pracy ciągłej.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BD7A34" w14:textId="21C230A3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805E319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38CA680A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1FF559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7141020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Dwa porty ssące.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BB8FB1" w14:textId="31D09B55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1843AA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2F7EF441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0625E4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E88900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Dwa zbiorniki min. 1,5 litrowe z nietłukącego z tworzywa z podziałką, przeznaczone  do sterylizacji, przystosowane do wkładów jednorazowych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DC916E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DC3E6EE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3C97A4CF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6D3981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43E62C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Dwa zbiorniki bezpieczeństwa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E21DCC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D9DDF98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776A77F4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9A63D4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F4928E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Maksymalny przepływ nie mniejszy niż 89 l/min i nie większy niż 93 l/min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A749ED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ECBB1A2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4CB5BFE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88BF41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1E04F0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Maksymalne podciśnienie -90kPa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9B073B5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153BECC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0E825389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950ED8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6739B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Głośność &lt; 47dB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1D81EF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F0E9BF9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18E5784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CB6B76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E66CA6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Panel przedni wyposażony  w  przyciski funkcyjne i manowakuometr 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E313E5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7EE7C5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552F3E9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C052D2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362365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Przycisk </w:t>
            </w:r>
            <w:proofErr w:type="spellStart"/>
            <w:r w:rsidRPr="00BB683C">
              <w:rPr>
                <w:rFonts w:ascii="Arial" w:hAnsi="Arial" w:cs="Arial"/>
                <w:sz w:val="18"/>
                <w:szCs w:val="18"/>
              </w:rPr>
              <w:t>właczania</w:t>
            </w:r>
            <w:proofErr w:type="spellEnd"/>
            <w:r w:rsidRPr="00BB683C">
              <w:rPr>
                <w:rFonts w:ascii="Arial" w:hAnsi="Arial" w:cs="Arial"/>
                <w:sz w:val="18"/>
                <w:szCs w:val="18"/>
              </w:rPr>
              <w:t>/wyłączania na panelu przednim.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F8C31E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E621F2E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327A5F92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64276E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F49957C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Gałka do zmiany podciśnienia i siły ssania.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F86673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7F30A8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7E615D7E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B122E8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94E0F7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Przełączanie z butli na butlę za pomocą przycisków znajdujących na panelu przednim.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8756E5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21D701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F7C0557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CADBF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0B265B5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Wybór pojemnika oznaczony na panelu przednim z podświetleniem.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F4AB31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35859DB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29247B43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E5D231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2BD77BF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Pedał do sterowania nożnego.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A79AFB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DF13252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93A0CDC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997C66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4644B2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Przełącznik do wyboru trybu pracy pedału do sterowania nożnego: praca ciągła, praca przerywana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C65361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3798D9A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38150B89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0C2B71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EB4786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Panel sterujący na wysokości rąk z przyciskami sensorowymi.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239F5E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EA5C21F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3246CC94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684C61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46F54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Wieloobrotowy regulator podciśnienia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3BE4E0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BC867E6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2320FE4D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23246D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C39618F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W zestawie filtr antybakteryjny, komplet drenów z łącznikiem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607D5E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B677DB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0074E54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C89F9F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A073D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Przystosowany do  stosowania wkładów jednorazowych typu </w:t>
            </w:r>
            <w:proofErr w:type="spellStart"/>
            <w:r w:rsidRPr="00BB683C">
              <w:rPr>
                <w:rFonts w:ascii="Arial" w:hAnsi="Arial" w:cs="Arial"/>
                <w:sz w:val="18"/>
                <w:szCs w:val="18"/>
              </w:rPr>
              <w:t>Serres</w:t>
            </w:r>
            <w:proofErr w:type="spellEnd"/>
            <w:r w:rsidRPr="00BB683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88300E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3A87116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29BA5ADD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54D797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DF84FD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 xml:space="preserve">Wkłady jednorazowe typu </w:t>
            </w:r>
            <w:proofErr w:type="spellStart"/>
            <w:r w:rsidRPr="00BB683C">
              <w:rPr>
                <w:rFonts w:ascii="Arial" w:hAnsi="Arial" w:cs="Arial"/>
                <w:sz w:val="18"/>
                <w:szCs w:val="18"/>
              </w:rPr>
              <w:t>Serres</w:t>
            </w:r>
            <w:proofErr w:type="spellEnd"/>
            <w:r w:rsidRPr="00BB683C">
              <w:rPr>
                <w:rFonts w:ascii="Arial" w:hAnsi="Arial" w:cs="Arial"/>
                <w:sz w:val="18"/>
                <w:szCs w:val="18"/>
              </w:rPr>
              <w:t xml:space="preserve"> – po 10 szt. do każdego </w:t>
            </w:r>
            <w:proofErr w:type="spellStart"/>
            <w:r w:rsidRPr="00BB683C">
              <w:rPr>
                <w:rFonts w:ascii="Arial" w:hAnsi="Arial" w:cs="Arial"/>
                <w:sz w:val="18"/>
                <w:szCs w:val="18"/>
              </w:rPr>
              <w:t>sska</w:t>
            </w:r>
            <w:proofErr w:type="spellEnd"/>
            <w:r w:rsidRPr="00BB683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FD9C2D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5D420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462FFAA8" w14:textId="77777777" w:rsidTr="00BB683C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6D3C87BB" w14:textId="2AE3D59C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BB683C" w:rsidRPr="00BB683C" w14:paraId="5C05F5D8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AFE443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D4A107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325659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1274EC8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013ECCA2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B5393B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6188F7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D04160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68CAF4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225716C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3D1C18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6BBC3C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20FDDF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CB83711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4320BE6E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D2BCF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064312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47DD16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8F9683C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17C5BD54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366CBC" w14:textId="77777777" w:rsidR="00BB683C" w:rsidRPr="00BB683C" w:rsidRDefault="00BB683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F63BEA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65751F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4AFC81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5ED78260" w14:textId="77777777" w:rsidTr="00BB683C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17FCF88A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B683C" w:rsidRPr="00BB683C" w14:paraId="40347A8D" w14:textId="77777777" w:rsidTr="00BB683C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CB17837" w14:textId="77777777" w:rsidR="00BB683C" w:rsidRPr="00BB683C" w:rsidRDefault="00BB683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5D9992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D92360" w14:textId="77777777" w:rsidR="00BB683C" w:rsidRPr="00BB683C" w:rsidRDefault="00BB683C" w:rsidP="00BB68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92EC93A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2EAAE7B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62C7A52B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4E5335" w14:textId="77777777" w:rsidR="00BB683C" w:rsidRPr="00BB683C" w:rsidRDefault="00BB683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DAE5E2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B1C978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E8AED89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69A051A7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183AF7" w14:textId="77777777" w:rsidR="00BB683C" w:rsidRPr="00BB683C" w:rsidRDefault="00BB683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9ACF20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08DDB6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12E55DB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83C" w:rsidRPr="00BB683C" w14:paraId="20DBDFCF" w14:textId="77777777" w:rsidTr="00BB68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695C1E" w14:textId="77777777" w:rsidR="00BB683C" w:rsidRPr="00BB683C" w:rsidRDefault="00BB683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FFD825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13D6D6" w14:textId="77777777" w:rsidR="00BB683C" w:rsidRPr="00BB683C" w:rsidRDefault="00BB683C" w:rsidP="00BB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68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025AFF3" w14:textId="77777777" w:rsidR="00BB683C" w:rsidRPr="00BB683C" w:rsidRDefault="00BB683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A0E5A"/>
    <w:rsid w:val="00BB683C"/>
    <w:rsid w:val="00BB695F"/>
    <w:rsid w:val="00BD475E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2023-03-21T10:12:00Z</dcterms:created>
  <dcterms:modified xsi:type="dcterms:W3CDTF">2023-03-21T10:12:00Z</dcterms:modified>
</cp:coreProperties>
</file>